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94419" w14:textId="35210055" w:rsidR="00381105" w:rsidRDefault="00381105" w:rsidP="00381105">
      <w:pPr>
        <w:rPr>
          <w:rFonts w:ascii="Arial" w:eastAsia="Times New Roman" w:hAnsi="Arial" w:cs="Arial"/>
          <w:color w:val="222222"/>
          <w:shd w:val="clear" w:color="auto" w:fill="FFFFFF"/>
          <w:lang w:eastAsia="en-GB"/>
        </w:rPr>
      </w:pPr>
      <w:r>
        <w:rPr>
          <w:rFonts w:ascii="Arial" w:eastAsia="Times New Roman" w:hAnsi="Arial" w:cs="Arial"/>
          <w:color w:val="222222"/>
          <w:shd w:val="clear" w:color="auto" w:fill="FFFFFF"/>
          <w:lang w:eastAsia="en-GB"/>
        </w:rPr>
        <w:t>The issue of Haiti</w:t>
      </w:r>
    </w:p>
    <w:p w14:paraId="4E167B4B" w14:textId="77777777" w:rsidR="00381105" w:rsidRDefault="00381105" w:rsidP="00381105">
      <w:pPr>
        <w:rPr>
          <w:rFonts w:ascii="Arial" w:eastAsia="Times New Roman" w:hAnsi="Arial" w:cs="Arial"/>
          <w:color w:val="222222"/>
          <w:shd w:val="clear" w:color="auto" w:fill="FFFFFF"/>
          <w:lang w:eastAsia="en-GB"/>
        </w:rPr>
      </w:pPr>
    </w:p>
    <w:p w14:paraId="33FA9B4E" w14:textId="0994D7D9" w:rsidR="00381105" w:rsidRPr="00381105" w:rsidRDefault="00381105" w:rsidP="00381105">
      <w:pPr>
        <w:rPr>
          <w:rFonts w:ascii="Times New Roman" w:eastAsia="Times New Roman" w:hAnsi="Times New Roman" w:cs="Times New Roman"/>
          <w:lang w:eastAsia="en-GB"/>
        </w:rPr>
      </w:pPr>
      <w:r w:rsidRPr="00381105">
        <w:rPr>
          <w:rFonts w:ascii="Arial" w:eastAsia="Times New Roman" w:hAnsi="Arial" w:cs="Arial"/>
          <w:color w:val="222222"/>
          <w:shd w:val="clear" w:color="auto" w:fill="FFFFFF"/>
          <w:lang w:eastAsia="en-GB"/>
        </w:rPr>
        <w:t xml:space="preserve">Haiti's economy faces significant challenges, contributing to its status as one of the poorest nations in the Western Hemisphere. The country's economic landscape is characterised by a heavy reliance on subsistence agriculture, with </w:t>
      </w:r>
      <w:proofErr w:type="gramStart"/>
      <w:r w:rsidRPr="00381105">
        <w:rPr>
          <w:rFonts w:ascii="Arial" w:eastAsia="Times New Roman" w:hAnsi="Arial" w:cs="Arial"/>
          <w:color w:val="222222"/>
          <w:shd w:val="clear" w:color="auto" w:fill="FFFFFF"/>
          <w:lang w:eastAsia="en-GB"/>
        </w:rPr>
        <w:t>the majority of</w:t>
      </w:r>
      <w:proofErr w:type="gramEnd"/>
      <w:r w:rsidRPr="00381105">
        <w:rPr>
          <w:rFonts w:ascii="Arial" w:eastAsia="Times New Roman" w:hAnsi="Arial" w:cs="Arial"/>
          <w:color w:val="222222"/>
          <w:shd w:val="clear" w:color="auto" w:fill="FFFFFF"/>
          <w:lang w:eastAsia="en-GB"/>
        </w:rPr>
        <w:t xml:space="preserve"> the population engaged in farming activities. Limited economic diversification and a lack of industrialisation contribute to high unemployment rates, particularly in urban areas. Infrastructure deficiencies, including unreliable energy, transportation, and communication networks, further hinder economic development and foreign investment. Haiti's vulnerability to natural disasters, such as hurricanes and earthquakes, poses a constant threat to economic stability, disrupting livelihoods and exacerbating poverty. Efforts to address these challenges include initiatives to improve governance, attract foreign investment, and invest in critical infrastructure and education. International assistance and collaboration are also crucial for supporting Haiti's economic recovery and fostering sustainable growth.</w:t>
      </w:r>
    </w:p>
    <w:p w14:paraId="3024D73A" w14:textId="77777777" w:rsidR="00381105" w:rsidRPr="00381105" w:rsidRDefault="00381105" w:rsidP="00381105">
      <w:pPr>
        <w:shd w:val="clear" w:color="auto" w:fill="FFFFFF"/>
        <w:rPr>
          <w:rFonts w:ascii="Arial" w:eastAsia="Times New Roman" w:hAnsi="Arial" w:cs="Arial"/>
          <w:color w:val="222222"/>
          <w:lang w:eastAsia="en-GB"/>
        </w:rPr>
      </w:pPr>
    </w:p>
    <w:p w14:paraId="1061A863" w14:textId="77777777" w:rsidR="00381105" w:rsidRPr="00381105" w:rsidRDefault="00381105" w:rsidP="00381105">
      <w:pPr>
        <w:shd w:val="clear" w:color="auto" w:fill="FFFFFF"/>
        <w:rPr>
          <w:rFonts w:ascii="Arial" w:eastAsia="Times New Roman" w:hAnsi="Arial" w:cs="Arial"/>
          <w:color w:val="222222"/>
          <w:lang w:eastAsia="en-GB"/>
        </w:rPr>
      </w:pPr>
      <w:r w:rsidRPr="00381105">
        <w:rPr>
          <w:rFonts w:ascii="Arial" w:eastAsia="Times New Roman" w:hAnsi="Arial" w:cs="Arial"/>
          <w:color w:val="222222"/>
          <w:lang w:eastAsia="en-GB"/>
        </w:rPr>
        <w:t xml:space="preserve">Haiti struggles with dampening poverty, ranking among the world's poorest nations. The root causes of this pervasive issue are deeply embedded in a historical root of political instability, corruption, and environmental challenges. Decades of political turmoil have hindered economic development and discouraged foreign investment, while corruption has siphoned off resources intended for poverty alleviation programs. </w:t>
      </w:r>
      <w:proofErr w:type="gramStart"/>
      <w:r w:rsidRPr="00381105">
        <w:rPr>
          <w:rFonts w:ascii="Arial" w:eastAsia="Times New Roman" w:hAnsi="Arial" w:cs="Arial"/>
          <w:color w:val="222222"/>
          <w:lang w:eastAsia="en-GB"/>
        </w:rPr>
        <w:t>The majority of</w:t>
      </w:r>
      <w:proofErr w:type="gramEnd"/>
      <w:r w:rsidRPr="00381105">
        <w:rPr>
          <w:rFonts w:ascii="Arial" w:eastAsia="Times New Roman" w:hAnsi="Arial" w:cs="Arial"/>
          <w:color w:val="222222"/>
          <w:lang w:eastAsia="en-GB"/>
        </w:rPr>
        <w:t xml:space="preserve"> the population relies on subsistence agriculture, facing limited economic opportunities, high unemployment rates, and inadequate access to quality education and healthcare. Natural disasters, such as the devastating 2010 earthquake, have further exacerbated the situation, </w:t>
      </w:r>
      <w:proofErr w:type="gramStart"/>
      <w:r w:rsidRPr="00381105">
        <w:rPr>
          <w:rFonts w:ascii="Arial" w:eastAsia="Times New Roman" w:hAnsi="Arial" w:cs="Arial"/>
          <w:color w:val="222222"/>
          <w:lang w:eastAsia="en-GB"/>
        </w:rPr>
        <w:t>causing</w:t>
      </w:r>
      <w:proofErr w:type="gramEnd"/>
      <w:r w:rsidRPr="00381105">
        <w:rPr>
          <w:rFonts w:ascii="Arial" w:eastAsia="Times New Roman" w:hAnsi="Arial" w:cs="Arial"/>
          <w:color w:val="222222"/>
          <w:lang w:eastAsia="en-GB"/>
        </w:rPr>
        <w:t xml:space="preserve"> widespread displacement and damaging already fragile infrastructure. Despite these challenges, Haitian communities often display remarkable resilience, relying on remittances and community initiatives to cope with the harsh realities of poverty. Addressing this complex issue requires a multifaceted approach, including strategic investments in sustainable development, governance reforms, and international collaboration to break the cycle of poverty and foster a more resilient and prosperous future for Haiti.</w:t>
      </w:r>
    </w:p>
    <w:p w14:paraId="0D85890D" w14:textId="77777777" w:rsidR="00381105" w:rsidRPr="00381105" w:rsidRDefault="00381105" w:rsidP="00381105">
      <w:pPr>
        <w:shd w:val="clear" w:color="auto" w:fill="FFFFFF"/>
        <w:rPr>
          <w:rFonts w:ascii="Arial" w:eastAsia="Times New Roman" w:hAnsi="Arial" w:cs="Arial"/>
          <w:color w:val="222222"/>
          <w:lang w:eastAsia="en-GB"/>
        </w:rPr>
      </w:pPr>
    </w:p>
    <w:p w14:paraId="56E77C35" w14:textId="77777777" w:rsidR="00381105" w:rsidRPr="00381105" w:rsidRDefault="00381105" w:rsidP="00381105">
      <w:pPr>
        <w:rPr>
          <w:rFonts w:ascii="Times New Roman" w:eastAsia="Times New Roman" w:hAnsi="Times New Roman" w:cs="Times New Roman"/>
          <w:lang w:eastAsia="en-GB"/>
        </w:rPr>
      </w:pPr>
    </w:p>
    <w:p w14:paraId="2E3CAA05" w14:textId="77777777" w:rsidR="005E12B1" w:rsidRDefault="005E12B1"/>
    <w:sectPr w:rsidR="005E12B1" w:rsidSect="00067DC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105"/>
    <w:rsid w:val="00067DCB"/>
    <w:rsid w:val="00081603"/>
    <w:rsid w:val="00381105"/>
    <w:rsid w:val="005E1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3ACA57"/>
  <w15:chartTrackingRefBased/>
  <w15:docId w15:val="{7F513980-8755-2943-89F2-7D6B2C21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574361">
      <w:bodyDiv w:val="1"/>
      <w:marLeft w:val="0"/>
      <w:marRight w:val="0"/>
      <w:marTop w:val="0"/>
      <w:marBottom w:val="0"/>
      <w:divBdr>
        <w:top w:val="none" w:sz="0" w:space="0" w:color="auto"/>
        <w:left w:val="none" w:sz="0" w:space="0" w:color="auto"/>
        <w:bottom w:val="none" w:sz="0" w:space="0" w:color="auto"/>
        <w:right w:val="none" w:sz="0" w:space="0" w:color="auto"/>
      </w:divBdr>
      <w:divsChild>
        <w:div w:id="194541674">
          <w:marLeft w:val="0"/>
          <w:marRight w:val="0"/>
          <w:marTop w:val="0"/>
          <w:marBottom w:val="0"/>
          <w:divBdr>
            <w:top w:val="none" w:sz="0" w:space="0" w:color="auto"/>
            <w:left w:val="none" w:sz="0" w:space="0" w:color="auto"/>
            <w:bottom w:val="none" w:sz="0" w:space="0" w:color="auto"/>
            <w:right w:val="none" w:sz="0" w:space="0" w:color="auto"/>
          </w:divBdr>
        </w:div>
        <w:div w:id="349339047">
          <w:marLeft w:val="0"/>
          <w:marRight w:val="0"/>
          <w:marTop w:val="0"/>
          <w:marBottom w:val="0"/>
          <w:divBdr>
            <w:top w:val="none" w:sz="0" w:space="0" w:color="auto"/>
            <w:left w:val="none" w:sz="0" w:space="0" w:color="auto"/>
            <w:bottom w:val="none" w:sz="0" w:space="0" w:color="auto"/>
            <w:right w:val="none" w:sz="0" w:space="0" w:color="auto"/>
          </w:divBdr>
        </w:div>
        <w:div w:id="245843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Sanders (S6JC)</dc:creator>
  <cp:keywords/>
  <dc:description/>
  <cp:lastModifiedBy>Lara Sanders (S6JC)</cp:lastModifiedBy>
  <cp:revision>1</cp:revision>
  <dcterms:created xsi:type="dcterms:W3CDTF">2024-01-22T10:02:00Z</dcterms:created>
  <dcterms:modified xsi:type="dcterms:W3CDTF">2024-01-22T10:03:00Z</dcterms:modified>
</cp:coreProperties>
</file>