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F6E4" w14:textId="7060B17F" w:rsidR="001105E8" w:rsidRPr="000D6ECE" w:rsidRDefault="001105E8" w:rsidP="001105E8">
      <w:pPr>
        <w:jc w:val="center"/>
        <w:rPr>
          <w:rFonts w:ascii="Gill Sans MT" w:hAnsi="Gill Sans MT"/>
          <w:b/>
          <w:bCs/>
          <w:sz w:val="32"/>
          <w:szCs w:val="32"/>
        </w:rPr>
      </w:pPr>
      <w:r w:rsidRPr="000D6ECE">
        <w:rPr>
          <w:rFonts w:ascii="Gill Sans MT" w:hAnsi="Gill Sans MT"/>
          <w:b/>
          <w:bCs/>
          <w:sz w:val="32"/>
          <w:szCs w:val="32"/>
        </w:rPr>
        <w:t>The Issue of Online Misinformation and Disinformation, and Its Consequences for Public Awareness and Decision-Making</w:t>
      </w:r>
    </w:p>
    <w:p w14:paraId="66637120" w14:textId="77777777" w:rsidR="001105E8" w:rsidRPr="000D6ECE" w:rsidRDefault="001105E8" w:rsidP="001105E8">
      <w:pPr>
        <w:jc w:val="center"/>
        <w:rPr>
          <w:rFonts w:ascii="Gill Sans MT" w:hAnsi="Gill Sans MT"/>
          <w:sz w:val="26"/>
          <w:szCs w:val="26"/>
          <w:u w:val="single"/>
        </w:rPr>
      </w:pPr>
      <w:r w:rsidRPr="000D6ECE">
        <w:rPr>
          <w:rFonts w:ascii="Gill Sans MT" w:hAnsi="Gill Sans MT"/>
          <w:sz w:val="26"/>
          <w:szCs w:val="26"/>
          <w:u w:val="single"/>
        </w:rPr>
        <w:t>Youth Committee, MUNHIGH26</w:t>
      </w:r>
    </w:p>
    <w:p w14:paraId="53AFD7E9" w14:textId="77777777" w:rsidR="001105E8" w:rsidRPr="000D6ECE" w:rsidRDefault="001105E8">
      <w:pPr>
        <w:rPr>
          <w:rFonts w:ascii="Gill Sans MT" w:hAnsi="Gill Sans MT"/>
          <w:sz w:val="26"/>
          <w:szCs w:val="26"/>
        </w:rPr>
      </w:pPr>
    </w:p>
    <w:p w14:paraId="4A8BAB34" w14:textId="0F7E08BA" w:rsidR="001105E8" w:rsidRPr="000D6ECE" w:rsidRDefault="001105E8" w:rsidP="001105E8">
      <w:pPr>
        <w:rPr>
          <w:rFonts w:ascii="Gill Sans MT" w:hAnsi="Gill Sans MT"/>
          <w:sz w:val="26"/>
          <w:szCs w:val="26"/>
        </w:rPr>
      </w:pPr>
      <w:r w:rsidRPr="000D6ECE">
        <w:rPr>
          <w:rFonts w:ascii="Gill Sans MT" w:hAnsi="Gill Sans MT"/>
          <w:sz w:val="26"/>
          <w:szCs w:val="26"/>
        </w:rPr>
        <w:t>The spread of online misinformation and disinformation is becoming an increasingly urgent major global concern, especially in a rapidly modernising technological world. Misinformation refers to false or inaccurate information shared without harmful intent, while disinformation involves the deliberate creation and dissemination of false content to mislead or manipulate audiences. The rapid expansion of digital communication platforms has amplified the reach and speed of such content, making it increasingly difficult for individuals and institutions to distinguish reliable information from misleading narratives.</w:t>
      </w:r>
    </w:p>
    <w:p w14:paraId="6B33C12E" w14:textId="2E1E17F2" w:rsidR="001105E8" w:rsidRPr="000D6ECE" w:rsidRDefault="001105E8" w:rsidP="001105E8">
      <w:pPr>
        <w:rPr>
          <w:rFonts w:ascii="Gill Sans MT" w:hAnsi="Gill Sans MT"/>
          <w:sz w:val="26"/>
          <w:szCs w:val="26"/>
        </w:rPr>
      </w:pPr>
      <w:r w:rsidRPr="000D6ECE">
        <w:rPr>
          <w:rFonts w:ascii="Gill Sans MT" w:hAnsi="Gill Sans MT"/>
          <w:sz w:val="26"/>
          <w:szCs w:val="26"/>
        </w:rPr>
        <w:t>Online misinformation and disinformation affect a wide range of political, social and economic issues, including public health, elections, international relations, and social movements. False information has the potential to massively disrupt social and political order, as modern-day reliance on technology and social media makes it possible for political, social and economic narratives to be weaponised and twisted, potentially undermining trust in institutions. Both misinformation and disinformation fuel polarisation, which can contribute to violence and public unrest both domestically and internationally. In addition, during global crises, such as pandemics or natural disasters, misleading content can spread rapidly, complicating emergency responses and reducing the effectiveness of public communication efforts.</w:t>
      </w:r>
    </w:p>
    <w:p w14:paraId="3B86F301" w14:textId="39D6BD71" w:rsidR="001105E8" w:rsidRPr="000D6ECE" w:rsidRDefault="001105E8" w:rsidP="001105E8">
      <w:pPr>
        <w:rPr>
          <w:rFonts w:ascii="Gill Sans MT" w:hAnsi="Gill Sans MT"/>
          <w:sz w:val="26"/>
          <w:szCs w:val="26"/>
        </w:rPr>
      </w:pPr>
      <w:r w:rsidRPr="000D6ECE">
        <w:rPr>
          <w:rFonts w:ascii="Gill Sans MT" w:hAnsi="Gill Sans MT"/>
          <w:sz w:val="26"/>
          <w:szCs w:val="26"/>
        </w:rPr>
        <w:t>Governments and international organisations have expressed growing concern about the impact of digital misinformation on democratic processes and public decision</w:t>
      </w:r>
      <w:r w:rsidRPr="000D6ECE">
        <w:rPr>
          <w:rFonts w:ascii="Gill Sans MT" w:hAnsi="Gill Sans MT"/>
          <w:sz w:val="26"/>
          <w:szCs w:val="26"/>
        </w:rPr>
        <w:noBreakHyphen/>
        <w:t>making. Some states have introduced legislation aimed at regulating online platforms</w:t>
      </w:r>
      <w:r w:rsidR="00DC0FB0" w:rsidRPr="000D6ECE">
        <w:rPr>
          <w:rFonts w:ascii="Gill Sans MT" w:hAnsi="Gill Sans MT"/>
          <w:sz w:val="26"/>
          <w:szCs w:val="26"/>
        </w:rPr>
        <w:t>, which promote the</w:t>
      </w:r>
      <w:r w:rsidRPr="000D6ECE">
        <w:rPr>
          <w:rFonts w:ascii="Gill Sans MT" w:hAnsi="Gill Sans MT"/>
          <w:sz w:val="26"/>
          <w:szCs w:val="26"/>
        </w:rPr>
        <w:t xml:space="preserve"> penalising</w:t>
      </w:r>
      <w:r w:rsidR="00DC0FB0" w:rsidRPr="000D6ECE">
        <w:rPr>
          <w:rFonts w:ascii="Gill Sans MT" w:hAnsi="Gill Sans MT"/>
          <w:sz w:val="26"/>
          <w:szCs w:val="26"/>
        </w:rPr>
        <w:t xml:space="preserve"> of</w:t>
      </w:r>
      <w:r w:rsidRPr="000D6ECE">
        <w:rPr>
          <w:rFonts w:ascii="Gill Sans MT" w:hAnsi="Gill Sans MT"/>
          <w:sz w:val="26"/>
          <w:szCs w:val="26"/>
        </w:rPr>
        <w:t xml:space="preserve"> deliberate </w:t>
      </w:r>
      <w:r w:rsidR="00DC0FB0" w:rsidRPr="000D6ECE">
        <w:rPr>
          <w:rFonts w:ascii="Gill Sans MT" w:hAnsi="Gill Sans MT"/>
          <w:sz w:val="26"/>
          <w:szCs w:val="26"/>
        </w:rPr>
        <w:t>disinformation</w:t>
      </w:r>
      <w:r w:rsidRPr="000D6ECE">
        <w:rPr>
          <w:rFonts w:ascii="Gill Sans MT" w:hAnsi="Gill Sans MT"/>
          <w:sz w:val="26"/>
          <w:szCs w:val="26"/>
        </w:rPr>
        <w:t xml:space="preserve">. Others have focused on strengthening public </w:t>
      </w:r>
      <w:r w:rsidR="000D6ECE" w:rsidRPr="000D6ECE">
        <w:rPr>
          <w:rFonts w:ascii="Gill Sans MT" w:hAnsi="Gill Sans MT"/>
          <w:sz w:val="26"/>
          <w:szCs w:val="26"/>
        </w:rPr>
        <w:t>awareness and</w:t>
      </w:r>
      <w:r w:rsidRPr="000D6ECE">
        <w:rPr>
          <w:rFonts w:ascii="Gill Sans MT" w:hAnsi="Gill Sans MT"/>
          <w:sz w:val="26"/>
          <w:szCs w:val="26"/>
        </w:rPr>
        <w:t xml:space="preserve"> supporting independent journalism. These efforts reflect a broader recognition that misinformation and disinformation pose both technological and societal challenges.</w:t>
      </w:r>
    </w:p>
    <w:p w14:paraId="4325396A" w14:textId="7E2E64D9" w:rsidR="001105E8" w:rsidRPr="000D6ECE" w:rsidRDefault="001105E8" w:rsidP="001105E8">
      <w:pPr>
        <w:rPr>
          <w:rFonts w:ascii="Gill Sans MT" w:hAnsi="Gill Sans MT"/>
          <w:sz w:val="26"/>
          <w:szCs w:val="26"/>
        </w:rPr>
      </w:pPr>
      <w:r w:rsidRPr="000D6ECE">
        <w:rPr>
          <w:rFonts w:ascii="Gill Sans MT" w:hAnsi="Gill Sans MT"/>
          <w:sz w:val="26"/>
          <w:szCs w:val="26"/>
        </w:rPr>
        <w:t>However, the international community remains divided on how best to address misinformation and disinformation. Critics of regulatory approaches warn that overly broad or restrictive laws may threaten freedom of expression</w:t>
      </w:r>
      <w:r w:rsidR="00DC0FB0" w:rsidRPr="000D6ECE">
        <w:rPr>
          <w:rFonts w:ascii="Gill Sans MT" w:hAnsi="Gill Sans MT"/>
          <w:sz w:val="26"/>
          <w:szCs w:val="26"/>
        </w:rPr>
        <w:t xml:space="preserve"> and thus</w:t>
      </w:r>
      <w:r w:rsidRPr="000D6ECE">
        <w:rPr>
          <w:rFonts w:ascii="Gill Sans MT" w:hAnsi="Gill Sans MT"/>
          <w:sz w:val="26"/>
          <w:szCs w:val="26"/>
        </w:rPr>
        <w:t xml:space="preserve"> be used to suppress dissent</w:t>
      </w:r>
      <w:r w:rsidR="00DC0FB0" w:rsidRPr="000D6ECE">
        <w:rPr>
          <w:rFonts w:ascii="Gill Sans MT" w:hAnsi="Gill Sans MT"/>
          <w:sz w:val="26"/>
          <w:szCs w:val="26"/>
        </w:rPr>
        <w:t xml:space="preserve"> (a good example of this would be the Great Firewall of China). </w:t>
      </w:r>
      <w:r w:rsidR="00860280" w:rsidRPr="000D6ECE">
        <w:rPr>
          <w:rFonts w:ascii="Gill Sans MT" w:hAnsi="Gill Sans MT"/>
          <w:sz w:val="26"/>
          <w:szCs w:val="26"/>
        </w:rPr>
        <w:t>Also, t</w:t>
      </w:r>
      <w:r w:rsidRPr="000D6ECE">
        <w:rPr>
          <w:rFonts w:ascii="Gill Sans MT" w:hAnsi="Gill Sans MT"/>
          <w:sz w:val="26"/>
          <w:szCs w:val="26"/>
        </w:rPr>
        <w:t xml:space="preserve">echnology companies face ongoing scrutiny regarding </w:t>
      </w:r>
      <w:r w:rsidR="00DC0FB0" w:rsidRPr="000D6ECE">
        <w:rPr>
          <w:rFonts w:ascii="Gill Sans MT" w:hAnsi="Gill Sans MT"/>
          <w:sz w:val="26"/>
          <w:szCs w:val="26"/>
        </w:rPr>
        <w:t xml:space="preserve">how </w:t>
      </w:r>
      <w:r w:rsidRPr="000D6ECE">
        <w:rPr>
          <w:rFonts w:ascii="Gill Sans MT" w:hAnsi="Gill Sans MT"/>
          <w:sz w:val="26"/>
          <w:szCs w:val="26"/>
        </w:rPr>
        <w:t>their algorithmic systems</w:t>
      </w:r>
      <w:r w:rsidR="00DC0FB0" w:rsidRPr="000D6ECE">
        <w:rPr>
          <w:rFonts w:ascii="Gill Sans MT" w:hAnsi="Gill Sans MT"/>
          <w:sz w:val="26"/>
          <w:szCs w:val="26"/>
        </w:rPr>
        <w:t xml:space="preserve"> </w:t>
      </w:r>
      <w:r w:rsidRPr="000D6ECE">
        <w:rPr>
          <w:rFonts w:ascii="Gill Sans MT" w:hAnsi="Gill Sans MT"/>
          <w:sz w:val="26"/>
          <w:szCs w:val="26"/>
        </w:rPr>
        <w:lastRenderedPageBreak/>
        <w:t>and</w:t>
      </w:r>
      <w:r w:rsidR="00DC0FB0" w:rsidRPr="000D6ECE">
        <w:rPr>
          <w:rFonts w:ascii="Gill Sans MT" w:hAnsi="Gill Sans MT"/>
          <w:sz w:val="26"/>
          <w:szCs w:val="26"/>
        </w:rPr>
        <w:t xml:space="preserve"> content moderation policies often contradict their</w:t>
      </w:r>
      <w:r w:rsidRPr="000D6ECE">
        <w:rPr>
          <w:rFonts w:ascii="Gill Sans MT" w:hAnsi="Gill Sans MT"/>
          <w:sz w:val="26"/>
          <w:szCs w:val="26"/>
        </w:rPr>
        <w:t xml:space="preserve"> responsibilities in preventing the spread of harmful content.</w:t>
      </w:r>
    </w:p>
    <w:p w14:paraId="06187F5D" w14:textId="77777777" w:rsidR="001105E8" w:rsidRPr="000D6ECE" w:rsidRDefault="001105E8" w:rsidP="001105E8">
      <w:pPr>
        <w:rPr>
          <w:rFonts w:ascii="Gill Sans MT" w:hAnsi="Gill Sans MT"/>
          <w:sz w:val="26"/>
          <w:szCs w:val="26"/>
        </w:rPr>
      </w:pPr>
      <w:r w:rsidRPr="000D6ECE">
        <w:rPr>
          <w:rFonts w:ascii="Gill Sans MT" w:hAnsi="Gill Sans MT"/>
          <w:sz w:val="26"/>
          <w:szCs w:val="26"/>
        </w:rPr>
        <w:t>The challenge of combating misinformation is further complicated by the global nature of digital communication. False narratives can cross borders rapidly, making it difficult for individual states to respond effectively. International bodies such as UNESCO, the UN Department of Global Communications, and regional organisations have called for coordinated strategies that balance human rights protections with the need to safeguard public information ecosystems. These strategies often include promoting digital literacy, supporting fact</w:t>
      </w:r>
      <w:r w:rsidRPr="000D6ECE">
        <w:rPr>
          <w:rFonts w:ascii="Gill Sans MT" w:hAnsi="Gill Sans MT"/>
          <w:sz w:val="26"/>
          <w:szCs w:val="26"/>
        </w:rPr>
        <w:noBreakHyphen/>
        <w:t>checking initiatives, and encouraging responsible online behaviour.</w:t>
      </w:r>
    </w:p>
    <w:p w14:paraId="74DABCD1" w14:textId="676B0E4F" w:rsidR="001105E8" w:rsidRPr="000D6ECE" w:rsidRDefault="001105E8" w:rsidP="001105E8">
      <w:pPr>
        <w:rPr>
          <w:rFonts w:ascii="Gill Sans MT" w:hAnsi="Gill Sans MT"/>
          <w:sz w:val="26"/>
          <w:szCs w:val="26"/>
        </w:rPr>
      </w:pPr>
      <w:r w:rsidRPr="000D6ECE">
        <w:rPr>
          <w:rFonts w:ascii="Gill Sans MT" w:hAnsi="Gill Sans MT"/>
          <w:sz w:val="26"/>
          <w:szCs w:val="26"/>
        </w:rPr>
        <w:t xml:space="preserve">As digital technologies continue to evolve, the issue of misinformation and disinformation is expected to remain a central topic of international debate. Emerging technologies such as </w:t>
      </w:r>
      <w:r w:rsidR="00860280" w:rsidRPr="000D6ECE">
        <w:rPr>
          <w:rFonts w:ascii="Gill Sans MT" w:hAnsi="Gill Sans MT"/>
          <w:sz w:val="26"/>
          <w:szCs w:val="26"/>
        </w:rPr>
        <w:t xml:space="preserve">AI </w:t>
      </w:r>
      <w:r w:rsidRPr="000D6ECE">
        <w:rPr>
          <w:rFonts w:ascii="Gill Sans MT" w:hAnsi="Gill Sans MT"/>
          <w:sz w:val="26"/>
          <w:szCs w:val="26"/>
        </w:rPr>
        <w:t>present new challenges for information</w:t>
      </w:r>
      <w:r w:rsidR="00860280" w:rsidRPr="000D6ECE">
        <w:rPr>
          <w:rFonts w:ascii="Gill Sans MT" w:hAnsi="Gill Sans MT"/>
          <w:sz w:val="26"/>
          <w:szCs w:val="26"/>
        </w:rPr>
        <w:t>al</w:t>
      </w:r>
      <w:r w:rsidRPr="000D6ECE">
        <w:rPr>
          <w:rFonts w:ascii="Gill Sans MT" w:hAnsi="Gill Sans MT"/>
          <w:sz w:val="26"/>
          <w:szCs w:val="26"/>
        </w:rPr>
        <w:t xml:space="preserve"> integrity. Ensuring that individuals</w:t>
      </w:r>
      <w:r w:rsidR="00860280" w:rsidRPr="000D6ECE">
        <w:rPr>
          <w:rFonts w:ascii="Gill Sans MT" w:hAnsi="Gill Sans MT"/>
          <w:sz w:val="26"/>
          <w:szCs w:val="26"/>
        </w:rPr>
        <w:t xml:space="preserve"> in all states</w:t>
      </w:r>
      <w:r w:rsidRPr="000D6ECE">
        <w:rPr>
          <w:rFonts w:ascii="Gill Sans MT" w:hAnsi="Gill Sans MT"/>
          <w:sz w:val="26"/>
          <w:szCs w:val="26"/>
        </w:rPr>
        <w:t xml:space="preserve"> have access to accurate information, while preserving fundamental freedoms</w:t>
      </w:r>
      <w:r w:rsidR="00860280" w:rsidRPr="000D6ECE">
        <w:rPr>
          <w:rFonts w:ascii="Gill Sans MT" w:hAnsi="Gill Sans MT"/>
          <w:sz w:val="26"/>
          <w:szCs w:val="26"/>
        </w:rPr>
        <w:t xml:space="preserve"> and human rights</w:t>
      </w:r>
      <w:r w:rsidRPr="000D6ECE">
        <w:rPr>
          <w:rFonts w:ascii="Gill Sans MT" w:hAnsi="Gill Sans MT"/>
          <w:sz w:val="26"/>
          <w:szCs w:val="26"/>
        </w:rPr>
        <w:t xml:space="preserve"> will require sustained cooperation between </w:t>
      </w:r>
      <w:r w:rsidR="00860280" w:rsidRPr="000D6ECE">
        <w:rPr>
          <w:rFonts w:ascii="Gill Sans MT" w:hAnsi="Gill Sans MT"/>
          <w:sz w:val="26"/>
          <w:szCs w:val="26"/>
        </w:rPr>
        <w:t xml:space="preserve">states, </w:t>
      </w:r>
      <w:r w:rsidRPr="000D6ECE">
        <w:rPr>
          <w:rFonts w:ascii="Gill Sans MT" w:hAnsi="Gill Sans MT"/>
          <w:sz w:val="26"/>
          <w:szCs w:val="26"/>
        </w:rPr>
        <w:t>governments</w:t>
      </w:r>
      <w:r w:rsidR="00860280" w:rsidRPr="000D6ECE">
        <w:rPr>
          <w:rFonts w:ascii="Gill Sans MT" w:hAnsi="Gill Sans MT"/>
          <w:sz w:val="26"/>
          <w:szCs w:val="26"/>
        </w:rPr>
        <w:t xml:space="preserve"> and</w:t>
      </w:r>
      <w:r w:rsidRPr="000D6ECE">
        <w:rPr>
          <w:rFonts w:ascii="Gill Sans MT" w:hAnsi="Gill Sans MT"/>
          <w:sz w:val="26"/>
          <w:szCs w:val="26"/>
        </w:rPr>
        <w:t xml:space="preserve"> technology companies,</w:t>
      </w:r>
      <w:r w:rsidR="00860280" w:rsidRPr="000D6ECE">
        <w:rPr>
          <w:rFonts w:ascii="Gill Sans MT" w:hAnsi="Gill Sans MT"/>
          <w:sz w:val="26"/>
          <w:szCs w:val="26"/>
        </w:rPr>
        <w:t xml:space="preserve"> and given the prevalence of conflicts of interest, and differing international opinions, international organisations such as the UN</w:t>
      </w:r>
      <w:r w:rsidRPr="000D6ECE">
        <w:rPr>
          <w:rFonts w:ascii="Gill Sans MT" w:hAnsi="Gill Sans MT"/>
          <w:sz w:val="26"/>
          <w:szCs w:val="26"/>
        </w:rPr>
        <w:t xml:space="preserve"> </w:t>
      </w:r>
      <w:r w:rsidR="00860280" w:rsidRPr="000D6ECE">
        <w:rPr>
          <w:rFonts w:ascii="Gill Sans MT" w:hAnsi="Gill Sans MT"/>
          <w:sz w:val="26"/>
          <w:szCs w:val="26"/>
        </w:rPr>
        <w:t>must play a crucial role in addressing and mitigating these concerns.</w:t>
      </w:r>
    </w:p>
    <w:p w14:paraId="66223D04" w14:textId="77777777" w:rsidR="001105E8" w:rsidRPr="000D6ECE" w:rsidRDefault="001105E8">
      <w:pPr>
        <w:rPr>
          <w:rFonts w:ascii="Gill Sans MT" w:hAnsi="Gill Sans MT"/>
          <w:sz w:val="26"/>
          <w:szCs w:val="26"/>
        </w:rPr>
      </w:pPr>
    </w:p>
    <w:p w14:paraId="62FE464E" w14:textId="54DFE000" w:rsidR="00B35AAB" w:rsidRPr="000D6ECE" w:rsidRDefault="00B35AAB">
      <w:pPr>
        <w:rPr>
          <w:rFonts w:ascii="Gill Sans MT" w:hAnsi="Gill Sans MT"/>
          <w:b/>
          <w:bCs/>
          <w:sz w:val="26"/>
          <w:szCs w:val="26"/>
        </w:rPr>
      </w:pPr>
      <w:r w:rsidRPr="000D6ECE">
        <w:rPr>
          <w:rFonts w:ascii="Gill Sans MT" w:hAnsi="Gill Sans MT"/>
          <w:b/>
          <w:bCs/>
          <w:sz w:val="26"/>
          <w:szCs w:val="26"/>
        </w:rPr>
        <w:t>Points to Consider</w:t>
      </w:r>
      <w:r w:rsidR="000D6ECE" w:rsidRPr="000D6ECE">
        <w:rPr>
          <w:rFonts w:ascii="Gill Sans MT" w:hAnsi="Gill Sans MT"/>
          <w:b/>
          <w:bCs/>
          <w:sz w:val="26"/>
          <w:szCs w:val="26"/>
        </w:rPr>
        <w:t>:</w:t>
      </w:r>
    </w:p>
    <w:p w14:paraId="30072440" w14:textId="6FC94D8A" w:rsidR="00022430" w:rsidRPr="000D6ECE" w:rsidRDefault="003A7CD6" w:rsidP="004E6D46">
      <w:pPr>
        <w:pStyle w:val="ListParagraph"/>
        <w:numPr>
          <w:ilvl w:val="0"/>
          <w:numId w:val="1"/>
        </w:numPr>
        <w:rPr>
          <w:rFonts w:ascii="Gill Sans MT" w:hAnsi="Gill Sans MT"/>
          <w:sz w:val="26"/>
          <w:szCs w:val="26"/>
        </w:rPr>
      </w:pPr>
      <w:r w:rsidRPr="000D6ECE">
        <w:rPr>
          <w:rFonts w:ascii="Gill Sans MT" w:hAnsi="Gill Sans MT"/>
          <w:sz w:val="26"/>
          <w:szCs w:val="26"/>
        </w:rPr>
        <w:t xml:space="preserve">What actions can be taken to </w:t>
      </w:r>
      <w:r w:rsidR="00022430" w:rsidRPr="000D6ECE">
        <w:rPr>
          <w:rFonts w:ascii="Gill Sans MT" w:hAnsi="Gill Sans MT"/>
          <w:sz w:val="26"/>
          <w:szCs w:val="26"/>
        </w:rPr>
        <w:t xml:space="preserve">address the potential influence of </w:t>
      </w:r>
      <w:r w:rsidR="00A00E9D" w:rsidRPr="000D6ECE">
        <w:rPr>
          <w:rFonts w:ascii="Gill Sans MT" w:hAnsi="Gill Sans MT"/>
          <w:sz w:val="26"/>
          <w:szCs w:val="26"/>
        </w:rPr>
        <w:t xml:space="preserve">misinformation and disinformation </w:t>
      </w:r>
      <w:r w:rsidR="00022430" w:rsidRPr="000D6ECE">
        <w:rPr>
          <w:rFonts w:ascii="Gill Sans MT" w:hAnsi="Gill Sans MT"/>
          <w:sz w:val="26"/>
          <w:szCs w:val="26"/>
        </w:rPr>
        <w:t>on political and social issues?</w:t>
      </w:r>
    </w:p>
    <w:p w14:paraId="700A01D4" w14:textId="22999F44" w:rsidR="00B35AAB" w:rsidRPr="000D6ECE" w:rsidRDefault="006B2977" w:rsidP="00B35AAB">
      <w:pPr>
        <w:pStyle w:val="ListParagraph"/>
        <w:numPr>
          <w:ilvl w:val="0"/>
          <w:numId w:val="1"/>
        </w:numPr>
        <w:rPr>
          <w:rFonts w:ascii="Gill Sans MT" w:hAnsi="Gill Sans MT"/>
          <w:sz w:val="26"/>
          <w:szCs w:val="26"/>
        </w:rPr>
      </w:pPr>
      <w:r w:rsidRPr="000D6ECE">
        <w:rPr>
          <w:rFonts w:ascii="Gill Sans MT" w:hAnsi="Gill Sans MT"/>
          <w:sz w:val="26"/>
          <w:szCs w:val="26"/>
        </w:rPr>
        <w:t xml:space="preserve">How can the need to </w:t>
      </w:r>
      <w:r w:rsidR="009234EF" w:rsidRPr="000D6ECE">
        <w:rPr>
          <w:rFonts w:ascii="Gill Sans MT" w:hAnsi="Gill Sans MT"/>
          <w:sz w:val="26"/>
          <w:szCs w:val="26"/>
        </w:rPr>
        <w:t>monitor and enforce measures that address the spread of misinformation and disinformation be reconciled with the right to free speech, and national sovereignty?</w:t>
      </w:r>
    </w:p>
    <w:p w14:paraId="297903F5" w14:textId="1EEEA8E4" w:rsidR="009234EF" w:rsidRPr="000D6ECE" w:rsidRDefault="004E6D46" w:rsidP="00B35AAB">
      <w:pPr>
        <w:pStyle w:val="ListParagraph"/>
        <w:numPr>
          <w:ilvl w:val="0"/>
          <w:numId w:val="1"/>
        </w:numPr>
        <w:rPr>
          <w:rFonts w:ascii="Gill Sans MT" w:hAnsi="Gill Sans MT"/>
          <w:sz w:val="26"/>
          <w:szCs w:val="26"/>
        </w:rPr>
      </w:pPr>
      <w:r w:rsidRPr="000D6ECE">
        <w:rPr>
          <w:rFonts w:ascii="Gill Sans MT" w:hAnsi="Gill Sans MT"/>
          <w:sz w:val="26"/>
          <w:szCs w:val="26"/>
        </w:rPr>
        <w:t xml:space="preserve">In an age of global reliance on </w:t>
      </w:r>
      <w:r w:rsidR="00F02642" w:rsidRPr="000D6ECE">
        <w:rPr>
          <w:rFonts w:ascii="Gill Sans MT" w:hAnsi="Gill Sans MT"/>
          <w:sz w:val="26"/>
          <w:szCs w:val="26"/>
        </w:rPr>
        <w:t>technology and media,</w:t>
      </w:r>
      <w:r w:rsidRPr="000D6ECE">
        <w:rPr>
          <w:rFonts w:ascii="Gill Sans MT" w:hAnsi="Gill Sans MT"/>
          <w:sz w:val="26"/>
          <w:szCs w:val="26"/>
        </w:rPr>
        <w:t xml:space="preserve"> how can </w:t>
      </w:r>
      <w:r w:rsidR="00F02642" w:rsidRPr="000D6ECE">
        <w:rPr>
          <w:rFonts w:ascii="Gill Sans MT" w:hAnsi="Gill Sans MT"/>
          <w:sz w:val="26"/>
          <w:szCs w:val="26"/>
        </w:rPr>
        <w:t xml:space="preserve">the international community engage with </w:t>
      </w:r>
      <w:r w:rsidR="001F02BB" w:rsidRPr="000D6ECE">
        <w:rPr>
          <w:rFonts w:ascii="Gill Sans MT" w:hAnsi="Gill Sans MT"/>
          <w:sz w:val="26"/>
          <w:szCs w:val="26"/>
        </w:rPr>
        <w:t>the potential benefits of technological advancement whilst also ensuring th</w:t>
      </w:r>
      <w:r w:rsidR="00524211" w:rsidRPr="000D6ECE">
        <w:rPr>
          <w:rFonts w:ascii="Gill Sans MT" w:hAnsi="Gill Sans MT"/>
          <w:sz w:val="26"/>
          <w:szCs w:val="26"/>
        </w:rPr>
        <w:t xml:space="preserve">at the integrity of political instruments is not compromised by </w:t>
      </w:r>
      <w:r w:rsidR="00D76D9B" w:rsidRPr="000D6ECE">
        <w:rPr>
          <w:rFonts w:ascii="Gill Sans MT" w:hAnsi="Gill Sans MT"/>
          <w:sz w:val="26"/>
          <w:szCs w:val="26"/>
        </w:rPr>
        <w:t xml:space="preserve">the inevitable increase in misinformation and disinformation that accompanies </w:t>
      </w:r>
      <w:r w:rsidR="00AC5858" w:rsidRPr="000D6ECE">
        <w:rPr>
          <w:rFonts w:ascii="Gill Sans MT" w:hAnsi="Gill Sans MT"/>
          <w:sz w:val="26"/>
          <w:szCs w:val="26"/>
        </w:rPr>
        <w:t>these innovations.</w:t>
      </w:r>
    </w:p>
    <w:p w14:paraId="45A4F72D" w14:textId="3F846FF0" w:rsidR="00AC5858" w:rsidRPr="000D6ECE" w:rsidRDefault="00AC5858" w:rsidP="00B35AAB">
      <w:pPr>
        <w:pStyle w:val="ListParagraph"/>
        <w:numPr>
          <w:ilvl w:val="0"/>
          <w:numId w:val="1"/>
        </w:numPr>
        <w:rPr>
          <w:rFonts w:ascii="Gill Sans MT" w:hAnsi="Gill Sans MT"/>
          <w:sz w:val="26"/>
          <w:szCs w:val="26"/>
        </w:rPr>
      </w:pPr>
      <w:r w:rsidRPr="000D6ECE">
        <w:rPr>
          <w:rFonts w:ascii="Gill Sans MT" w:hAnsi="Gill Sans MT"/>
          <w:sz w:val="26"/>
          <w:szCs w:val="26"/>
        </w:rPr>
        <w:t xml:space="preserve">What measures can be put in place to navigate the </w:t>
      </w:r>
      <w:r w:rsidR="007A79E8" w:rsidRPr="000D6ECE">
        <w:rPr>
          <w:rFonts w:ascii="Gill Sans MT" w:hAnsi="Gill Sans MT"/>
          <w:sz w:val="26"/>
          <w:szCs w:val="26"/>
        </w:rPr>
        <w:t>future impact that AI will inevitably have on this debate?</w:t>
      </w:r>
    </w:p>
    <w:p w14:paraId="2E3CFA85" w14:textId="77777777" w:rsidR="007A79E8" w:rsidRPr="000D6ECE" w:rsidRDefault="007A79E8" w:rsidP="007A79E8">
      <w:pPr>
        <w:rPr>
          <w:rFonts w:ascii="Gill Sans MT" w:hAnsi="Gill Sans MT"/>
          <w:sz w:val="26"/>
          <w:szCs w:val="26"/>
        </w:rPr>
      </w:pPr>
    </w:p>
    <w:p w14:paraId="67F5FD52" w14:textId="780C3D7D" w:rsidR="00A4280A" w:rsidRPr="000D6ECE" w:rsidRDefault="000D6ECE" w:rsidP="007A79E8">
      <w:pPr>
        <w:rPr>
          <w:rFonts w:ascii="Gill Sans MT" w:hAnsi="Gill Sans MT"/>
          <w:b/>
          <w:bCs/>
          <w:sz w:val="26"/>
          <w:szCs w:val="26"/>
        </w:rPr>
      </w:pPr>
      <w:r w:rsidRPr="000D6ECE">
        <w:rPr>
          <w:rFonts w:ascii="Gill Sans MT" w:hAnsi="Gill Sans MT"/>
          <w:b/>
          <w:bCs/>
          <w:sz w:val="26"/>
          <w:szCs w:val="26"/>
        </w:rPr>
        <w:t>Relevant Resources</w:t>
      </w:r>
      <w:r w:rsidR="00A4280A" w:rsidRPr="000D6ECE">
        <w:rPr>
          <w:rFonts w:ascii="Gill Sans MT" w:hAnsi="Gill Sans MT"/>
          <w:b/>
          <w:bCs/>
          <w:sz w:val="26"/>
          <w:szCs w:val="26"/>
        </w:rPr>
        <w:t>:</w:t>
      </w:r>
    </w:p>
    <w:p w14:paraId="63D8E92D" w14:textId="4A0992C7" w:rsidR="00A4280A" w:rsidRPr="000D6ECE" w:rsidRDefault="00FE7782" w:rsidP="00A4280A">
      <w:pPr>
        <w:pStyle w:val="ListParagraph"/>
        <w:numPr>
          <w:ilvl w:val="0"/>
          <w:numId w:val="2"/>
        </w:numPr>
        <w:rPr>
          <w:rFonts w:ascii="Gill Sans MT" w:hAnsi="Gill Sans MT"/>
          <w:sz w:val="26"/>
          <w:szCs w:val="26"/>
        </w:rPr>
      </w:pPr>
      <w:r w:rsidRPr="000D6ECE">
        <w:rPr>
          <w:rFonts w:ascii="Gill Sans MT" w:hAnsi="Gill Sans MT"/>
          <w:sz w:val="26"/>
          <w:szCs w:val="26"/>
        </w:rPr>
        <w:t>UN – Countering Disinformation:</w:t>
      </w:r>
    </w:p>
    <w:p w14:paraId="70EC2D91" w14:textId="7D557FF1" w:rsidR="00FE7782" w:rsidRPr="000D6ECE" w:rsidRDefault="00FE7782" w:rsidP="00FE7782">
      <w:pPr>
        <w:ind w:left="720"/>
        <w:rPr>
          <w:rFonts w:ascii="Gill Sans MT" w:hAnsi="Gill Sans MT"/>
          <w:sz w:val="26"/>
          <w:szCs w:val="26"/>
        </w:rPr>
      </w:pPr>
      <w:hyperlink r:id="rId8" w:history="1">
        <w:r w:rsidRPr="000D6ECE">
          <w:rPr>
            <w:rStyle w:val="Hyperlink"/>
            <w:rFonts w:ascii="Gill Sans MT" w:hAnsi="Gill Sans MT"/>
            <w:sz w:val="26"/>
            <w:szCs w:val="26"/>
          </w:rPr>
          <w:t>https://www.un.org/en/countering-disinformation</w:t>
        </w:r>
      </w:hyperlink>
      <w:r w:rsidRPr="000D6ECE">
        <w:rPr>
          <w:rFonts w:ascii="Gill Sans MT" w:hAnsi="Gill Sans MT"/>
          <w:sz w:val="26"/>
          <w:szCs w:val="26"/>
        </w:rPr>
        <w:t xml:space="preserve"> </w:t>
      </w:r>
    </w:p>
    <w:p w14:paraId="58F167C5" w14:textId="67A3A1BC" w:rsidR="00FE7782" w:rsidRPr="000D6ECE" w:rsidRDefault="00FA7AD2" w:rsidP="00FE7782">
      <w:pPr>
        <w:pStyle w:val="ListParagraph"/>
        <w:numPr>
          <w:ilvl w:val="0"/>
          <w:numId w:val="2"/>
        </w:numPr>
        <w:rPr>
          <w:rFonts w:ascii="Gill Sans MT" w:hAnsi="Gill Sans MT"/>
          <w:sz w:val="26"/>
          <w:szCs w:val="26"/>
        </w:rPr>
      </w:pPr>
      <w:r w:rsidRPr="000D6ECE">
        <w:rPr>
          <w:rFonts w:ascii="Gill Sans MT" w:hAnsi="Gill Sans MT"/>
          <w:sz w:val="26"/>
          <w:szCs w:val="26"/>
        </w:rPr>
        <w:t>UNHCR – Factsheet 4: Types of Misinformation and Disinformation:</w:t>
      </w:r>
    </w:p>
    <w:p w14:paraId="5EDFC89B" w14:textId="6BAF19D1" w:rsidR="00FA7AD2" w:rsidRPr="000D6ECE" w:rsidRDefault="00FA7AD2" w:rsidP="00FA7AD2">
      <w:pPr>
        <w:ind w:left="720"/>
        <w:rPr>
          <w:rFonts w:ascii="Gill Sans MT" w:hAnsi="Gill Sans MT"/>
          <w:sz w:val="26"/>
          <w:szCs w:val="26"/>
        </w:rPr>
      </w:pPr>
      <w:hyperlink r:id="rId9" w:history="1">
        <w:r w:rsidRPr="000D6ECE">
          <w:rPr>
            <w:rStyle w:val="Hyperlink"/>
            <w:rFonts w:ascii="Gill Sans MT" w:hAnsi="Gill Sans MT"/>
            <w:sz w:val="26"/>
            <w:szCs w:val="26"/>
          </w:rPr>
          <w:t>https://www.unhcr.org/innovation/wp-content/uploads/2022/02/Factsheet-4.pdf</w:t>
        </w:r>
      </w:hyperlink>
      <w:r w:rsidRPr="000D6ECE">
        <w:rPr>
          <w:rFonts w:ascii="Gill Sans MT" w:hAnsi="Gill Sans MT"/>
          <w:sz w:val="26"/>
          <w:szCs w:val="26"/>
        </w:rPr>
        <w:t xml:space="preserve"> </w:t>
      </w:r>
    </w:p>
    <w:p w14:paraId="7573A809" w14:textId="45774F90" w:rsidR="00FA7AD2" w:rsidRPr="000D6ECE" w:rsidRDefault="00840346" w:rsidP="00FA7AD2">
      <w:pPr>
        <w:pStyle w:val="ListParagraph"/>
        <w:numPr>
          <w:ilvl w:val="0"/>
          <w:numId w:val="2"/>
        </w:numPr>
        <w:rPr>
          <w:rFonts w:ascii="Gill Sans MT" w:hAnsi="Gill Sans MT"/>
          <w:sz w:val="26"/>
          <w:szCs w:val="26"/>
        </w:rPr>
      </w:pPr>
      <w:r w:rsidRPr="000D6ECE">
        <w:rPr>
          <w:rFonts w:ascii="Gill Sans MT" w:hAnsi="Gill Sans MT"/>
          <w:sz w:val="26"/>
          <w:szCs w:val="26"/>
        </w:rPr>
        <w:t>European Parliament – The Impact of Disinformation on Democratic Processes and Human Rights in the World:</w:t>
      </w:r>
    </w:p>
    <w:p w14:paraId="7265BC76" w14:textId="5C8C802C" w:rsidR="00840346" w:rsidRPr="000D6ECE" w:rsidRDefault="00840346" w:rsidP="000D6ECE">
      <w:pPr>
        <w:ind w:left="720"/>
        <w:rPr>
          <w:rFonts w:ascii="Gill Sans MT" w:hAnsi="Gill Sans MT"/>
          <w:sz w:val="26"/>
          <w:szCs w:val="26"/>
        </w:rPr>
      </w:pPr>
      <w:hyperlink r:id="rId10" w:history="1">
        <w:r w:rsidRPr="000D6ECE">
          <w:rPr>
            <w:rStyle w:val="Hyperlink"/>
            <w:rFonts w:ascii="Gill Sans MT" w:hAnsi="Gill Sans MT"/>
            <w:sz w:val="26"/>
            <w:szCs w:val="26"/>
          </w:rPr>
          <w:t>https://www.europarl.europa.eu/RegData/etudes/STUD/2021/653635/EXPO_STU(2021)653635_EN.pdf</w:t>
        </w:r>
      </w:hyperlink>
    </w:p>
    <w:sectPr w:rsidR="00840346" w:rsidRPr="000D6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E80"/>
    <w:multiLevelType w:val="hybridMultilevel"/>
    <w:tmpl w:val="7BEE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1B69"/>
    <w:multiLevelType w:val="hybridMultilevel"/>
    <w:tmpl w:val="A8B2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519541">
    <w:abstractNumId w:val="1"/>
  </w:num>
  <w:num w:numId="2" w16cid:durableId="4191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E8"/>
    <w:rsid w:val="00022430"/>
    <w:rsid w:val="000502DE"/>
    <w:rsid w:val="000D6ECE"/>
    <w:rsid w:val="001105E8"/>
    <w:rsid w:val="001F02BB"/>
    <w:rsid w:val="002B732B"/>
    <w:rsid w:val="003A7CD6"/>
    <w:rsid w:val="00435B00"/>
    <w:rsid w:val="004E6D46"/>
    <w:rsid w:val="00524211"/>
    <w:rsid w:val="006B2977"/>
    <w:rsid w:val="007A79E8"/>
    <w:rsid w:val="00840346"/>
    <w:rsid w:val="00860280"/>
    <w:rsid w:val="009234EF"/>
    <w:rsid w:val="00A00E9D"/>
    <w:rsid w:val="00A4280A"/>
    <w:rsid w:val="00AC5858"/>
    <w:rsid w:val="00B35AAB"/>
    <w:rsid w:val="00CE7846"/>
    <w:rsid w:val="00D60ACD"/>
    <w:rsid w:val="00D76D9B"/>
    <w:rsid w:val="00DC0FB0"/>
    <w:rsid w:val="00F02642"/>
    <w:rsid w:val="00F66583"/>
    <w:rsid w:val="00FA7AD2"/>
    <w:rsid w:val="00FE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FB7A"/>
  <w15:chartTrackingRefBased/>
  <w15:docId w15:val="{FE0552E4-0AAB-4D6C-AC17-FBFF872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E8"/>
  </w:style>
  <w:style w:type="paragraph" w:styleId="Heading1">
    <w:name w:val="heading 1"/>
    <w:basedOn w:val="Normal"/>
    <w:next w:val="Normal"/>
    <w:link w:val="Heading1Char"/>
    <w:uiPriority w:val="9"/>
    <w:qFormat/>
    <w:rsid w:val="00110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5E8"/>
    <w:rPr>
      <w:rFonts w:eastAsiaTheme="majorEastAsia" w:cstheme="majorBidi"/>
      <w:color w:val="272727" w:themeColor="text1" w:themeTint="D8"/>
    </w:rPr>
  </w:style>
  <w:style w:type="paragraph" w:styleId="Title">
    <w:name w:val="Title"/>
    <w:basedOn w:val="Normal"/>
    <w:next w:val="Normal"/>
    <w:link w:val="TitleChar"/>
    <w:uiPriority w:val="10"/>
    <w:qFormat/>
    <w:rsid w:val="0011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5E8"/>
    <w:pPr>
      <w:spacing w:before="160"/>
      <w:jc w:val="center"/>
    </w:pPr>
    <w:rPr>
      <w:i/>
      <w:iCs/>
      <w:color w:val="404040" w:themeColor="text1" w:themeTint="BF"/>
    </w:rPr>
  </w:style>
  <w:style w:type="character" w:customStyle="1" w:styleId="QuoteChar">
    <w:name w:val="Quote Char"/>
    <w:basedOn w:val="DefaultParagraphFont"/>
    <w:link w:val="Quote"/>
    <w:uiPriority w:val="29"/>
    <w:rsid w:val="001105E8"/>
    <w:rPr>
      <w:i/>
      <w:iCs/>
      <w:color w:val="404040" w:themeColor="text1" w:themeTint="BF"/>
    </w:rPr>
  </w:style>
  <w:style w:type="paragraph" w:styleId="ListParagraph">
    <w:name w:val="List Paragraph"/>
    <w:basedOn w:val="Normal"/>
    <w:uiPriority w:val="34"/>
    <w:qFormat/>
    <w:rsid w:val="001105E8"/>
    <w:pPr>
      <w:ind w:left="720"/>
      <w:contextualSpacing/>
    </w:pPr>
  </w:style>
  <w:style w:type="character" w:styleId="IntenseEmphasis">
    <w:name w:val="Intense Emphasis"/>
    <w:basedOn w:val="DefaultParagraphFont"/>
    <w:uiPriority w:val="21"/>
    <w:qFormat/>
    <w:rsid w:val="001105E8"/>
    <w:rPr>
      <w:i/>
      <w:iCs/>
      <w:color w:val="0F4761" w:themeColor="accent1" w:themeShade="BF"/>
    </w:rPr>
  </w:style>
  <w:style w:type="paragraph" w:styleId="IntenseQuote">
    <w:name w:val="Intense Quote"/>
    <w:basedOn w:val="Normal"/>
    <w:next w:val="Normal"/>
    <w:link w:val="IntenseQuoteChar"/>
    <w:uiPriority w:val="30"/>
    <w:qFormat/>
    <w:rsid w:val="00110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5E8"/>
    <w:rPr>
      <w:i/>
      <w:iCs/>
      <w:color w:val="0F4761" w:themeColor="accent1" w:themeShade="BF"/>
    </w:rPr>
  </w:style>
  <w:style w:type="character" w:styleId="IntenseReference">
    <w:name w:val="Intense Reference"/>
    <w:basedOn w:val="DefaultParagraphFont"/>
    <w:uiPriority w:val="32"/>
    <w:qFormat/>
    <w:rsid w:val="001105E8"/>
    <w:rPr>
      <w:b/>
      <w:bCs/>
      <w:smallCaps/>
      <w:color w:val="0F4761" w:themeColor="accent1" w:themeShade="BF"/>
      <w:spacing w:val="5"/>
    </w:rPr>
  </w:style>
  <w:style w:type="character" w:styleId="Hyperlink">
    <w:name w:val="Hyperlink"/>
    <w:basedOn w:val="DefaultParagraphFont"/>
    <w:uiPriority w:val="99"/>
    <w:unhideWhenUsed/>
    <w:rsid w:val="00FE7782"/>
    <w:rPr>
      <w:color w:val="467886" w:themeColor="hyperlink"/>
      <w:u w:val="single"/>
    </w:rPr>
  </w:style>
  <w:style w:type="character" w:styleId="UnresolvedMention">
    <w:name w:val="Unresolved Mention"/>
    <w:basedOn w:val="DefaultParagraphFont"/>
    <w:uiPriority w:val="99"/>
    <w:semiHidden/>
    <w:unhideWhenUsed/>
    <w:rsid w:val="00FE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countering-dis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uroparl.europa.eu/RegData/etudes/STUD/2021/653635/EXPO_STU(2021)653635_EN.pdf" TargetMode="External"/><Relationship Id="rId4" Type="http://schemas.openxmlformats.org/officeDocument/2006/relationships/numbering" Target="numbering.xml"/><Relationship Id="rId9" Type="http://schemas.openxmlformats.org/officeDocument/2006/relationships/hyperlink" Target="https://www.unhcr.org/innovation/wp-content/uploads/2022/02/Factsheet-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C2EAB-61B4-4BED-8F45-609D3C2A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767D4-D514-4E78-B36E-8FEBBD4BC813}">
  <ds:schemaRefs>
    <ds:schemaRef ds:uri="http://schemas.microsoft.com/sharepoint/v3/contenttype/forms"/>
  </ds:schemaRefs>
</ds:datastoreItem>
</file>

<file path=customXml/itemProps3.xml><?xml version="1.0" encoding="utf-8"?>
<ds:datastoreItem xmlns:ds="http://schemas.openxmlformats.org/officeDocument/2006/customXml" ds:itemID="{52882EA3-D9C3-43FB-9F3A-2820EA391105}">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Jenkinson (S6KM)</dc:creator>
  <cp:keywords/>
  <dc:description/>
  <cp:lastModifiedBy>Kiyah-Louise Lopez (S6SN)</cp:lastModifiedBy>
  <cp:revision>22</cp:revision>
  <dcterms:created xsi:type="dcterms:W3CDTF">2026-01-21T22:50:00Z</dcterms:created>
  <dcterms:modified xsi:type="dcterms:W3CDTF">2026-01-26T21:49:00Z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